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autoSpaceDE w:val="0"/>
        <w:autoSpaceDN w:val="0"/>
        <w:adjustRightInd w:val="0"/>
        <w:snapToGrid w:val="0"/>
        <w:rPr>
          <w:rFonts w:ascii="仿宋_GB2312" w:hAnsi="仿宋_GB2312" w:eastAsia="仿宋_GB2312" w:cs="仿宋_GB2312"/>
          <w:b/>
          <w:kern w:val="0"/>
          <w:sz w:val="28"/>
          <w:szCs w:val="28"/>
        </w:rPr>
      </w:pPr>
    </w:p>
    <w:p>
      <w:pPr>
        <w:numPr>
          <w:numId w:val="0"/>
        </w:numPr>
        <w:autoSpaceDE w:val="0"/>
        <w:autoSpaceDN w:val="0"/>
        <w:adjustRightInd w:val="0"/>
        <w:snapToGrid w:val="0"/>
        <w:jc w:val="center"/>
        <w:rPr>
          <w:rFonts w:hint="eastAsia" w:ascii="仿宋_GB2312" w:hAnsi="仿宋_GB2312" w:eastAsia="仿宋_GB2312" w:cs="仿宋_GB2312"/>
          <w:b/>
          <w:kern w:val="0"/>
          <w:sz w:val="28"/>
          <w:szCs w:val="28"/>
          <w:lang w:val="en-US" w:eastAsia="zh-CN"/>
        </w:rPr>
      </w:pPr>
      <w:r>
        <w:rPr>
          <w:rFonts w:hint="eastAsia" w:ascii="仿宋_GB2312" w:hAnsi="仿宋_GB2312" w:eastAsia="仿宋_GB2312" w:cs="仿宋_GB2312"/>
          <w:b w:val="0"/>
          <w:bCs/>
          <w:kern w:val="0"/>
          <w:sz w:val="44"/>
          <w:szCs w:val="44"/>
          <w:lang w:val="en-US" w:eastAsia="zh-CN"/>
        </w:rPr>
        <w:t>福建省2025年度科技奖公示内容</w:t>
      </w:r>
    </w:p>
    <w:p>
      <w:pPr>
        <w:numPr>
          <w:numId w:val="0"/>
        </w:numPr>
        <w:autoSpaceDE w:val="0"/>
        <w:autoSpaceDN w:val="0"/>
        <w:adjustRightInd w:val="0"/>
        <w:snapToGrid w:val="0"/>
        <w:rPr>
          <w:rFonts w:hint="eastAsia" w:ascii="仿宋_GB2312" w:hAnsi="仿宋_GB2312" w:eastAsia="仿宋_GB2312" w:cs="仿宋_GB2312"/>
          <w:b/>
          <w:kern w:val="0"/>
          <w:sz w:val="28"/>
          <w:szCs w:val="28"/>
          <w:lang w:val="en-US" w:eastAsia="zh-CN"/>
        </w:rPr>
      </w:pPr>
      <w:r>
        <w:rPr>
          <w:rFonts w:hint="eastAsia" w:ascii="仿宋_GB2312" w:hAnsi="仿宋_GB2312" w:eastAsia="仿宋_GB2312" w:cs="仿宋_GB2312"/>
          <w:b/>
          <w:kern w:val="0"/>
          <w:sz w:val="28"/>
          <w:szCs w:val="28"/>
          <w:lang w:val="en-US" w:eastAsia="zh-CN"/>
        </w:rPr>
        <w:t>高校：福建师范大学</w:t>
      </w:r>
    </w:p>
    <w:p>
      <w:pPr>
        <w:numPr>
          <w:numId w:val="0"/>
        </w:numPr>
        <w:autoSpaceDE w:val="0"/>
        <w:autoSpaceDN w:val="0"/>
        <w:adjustRightInd w:val="0"/>
        <w:snapToGrid w:val="0"/>
        <w:rPr>
          <w:rFonts w:hint="default" w:ascii="仿宋_GB2312" w:hAnsi="仿宋_GB2312" w:eastAsia="仿宋_GB2312" w:cs="仿宋_GB2312"/>
          <w:b/>
          <w:kern w:val="0"/>
          <w:sz w:val="28"/>
          <w:szCs w:val="28"/>
          <w:lang w:val="en-US" w:eastAsia="zh-CN"/>
        </w:rPr>
      </w:pPr>
      <w:r>
        <w:rPr>
          <w:rFonts w:hint="eastAsia" w:ascii="仿宋_GB2312" w:hAnsi="仿宋_GB2312" w:eastAsia="仿宋_GB2312" w:cs="仿宋_GB2312"/>
          <w:b/>
          <w:kern w:val="0"/>
          <w:sz w:val="28"/>
          <w:szCs w:val="28"/>
          <w:lang w:val="en-US" w:eastAsia="zh-CN"/>
        </w:rPr>
        <w:t>16号项目</w:t>
      </w:r>
    </w:p>
    <w:p>
      <w:pPr>
        <w:numPr>
          <w:numId w:val="0"/>
        </w:numPr>
        <w:autoSpaceDE w:val="0"/>
        <w:autoSpaceDN w:val="0"/>
        <w:adjustRightInd w:val="0"/>
        <w:snapToGrid w:val="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项目名称：有机微藻养殖及藻源产品精深加工关键技术与应用</w:t>
      </w:r>
    </w:p>
    <w:p>
      <w:pPr>
        <w:pStyle w:val="2"/>
        <w:rPr>
          <w:lang w:val="en-GB"/>
        </w:rPr>
      </w:pPr>
    </w:p>
    <w:p>
      <w:pPr>
        <w:numPr>
          <w:ilvl w:val="0"/>
          <w:numId w:val="1"/>
        </w:numPr>
        <w:autoSpaceDE w:val="0"/>
        <w:autoSpaceDN w:val="0"/>
        <w:adjustRightInd w:val="0"/>
        <w:snapToGrid w:val="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提名奖种：福建省科学技术进步奖</w:t>
      </w:r>
      <w:bookmarkStart w:id="1" w:name="_GoBack"/>
      <w:bookmarkEnd w:id="1"/>
    </w:p>
    <w:p>
      <w:pPr>
        <w:pStyle w:val="2"/>
      </w:pPr>
    </w:p>
    <w:p>
      <w:pPr>
        <w:numPr>
          <w:ilvl w:val="0"/>
          <w:numId w:val="1"/>
        </w:numPr>
        <w:autoSpaceDE w:val="0"/>
        <w:autoSpaceDN w:val="0"/>
        <w:adjustRightInd w:val="0"/>
        <w:snapToGrid w:val="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提名单位：福建</w:t>
      </w:r>
      <w:r>
        <w:rPr>
          <w:rFonts w:hint="eastAsia" w:ascii="仿宋_GB2312" w:hAnsi="仿宋_GB2312" w:eastAsia="仿宋_GB2312" w:cs="仿宋_GB2312"/>
          <w:b/>
          <w:kern w:val="0"/>
          <w:sz w:val="28"/>
          <w:szCs w:val="28"/>
          <w:lang w:val="en-US" w:eastAsia="zh-CN"/>
        </w:rPr>
        <w:t>省教育厅</w:t>
      </w:r>
    </w:p>
    <w:p>
      <w:pPr>
        <w:pStyle w:val="2"/>
      </w:pPr>
    </w:p>
    <w:p>
      <w:pPr>
        <w:pStyle w:val="2"/>
        <w:numPr>
          <w:ilvl w:val="0"/>
          <w:numId w:val="1"/>
        </w:numP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项目简介：</w:t>
      </w:r>
    </w:p>
    <w:p>
      <w:pPr>
        <w:autoSpaceDE w:val="0"/>
        <w:autoSpaceDN w:val="0"/>
        <w:adjustRightInd w:val="0"/>
        <w:spacing w:line="360"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目前微藻绝大多数通过自然采集获得，存在藻种品质及高值化产物合成效率低、藻源产品单一、全细胞开发程度不高等问题。项目团队历经二十年系统研究，在国家和省级科技项目支持下，攻克了优质藻种选育、有机微藻生态养殖、高值化产物定向调控和微藻全细胞开发等技术难题，在藻源产品精深加工技术方面取得重大创新和突破。</w:t>
      </w:r>
    </w:p>
    <w:p>
      <w:pPr>
        <w:autoSpaceDE w:val="0"/>
        <w:autoSpaceDN w:val="0"/>
        <w:adjustRightInd w:val="0"/>
        <w:spacing w:line="360"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创建了优质微藻育种和有机微藻规模生态养殖技术体系。揭示了提高异养小球藻生物量和蛋白质含量的调控机制，研发了高密度发酵异养小球藻的工艺及其蛋白质合成调控的技术体系。</w:t>
      </w:r>
    </w:p>
    <w:p>
      <w:pPr>
        <w:autoSpaceDE w:val="0"/>
        <w:autoSpaceDN w:val="0"/>
        <w:adjustRightInd w:val="0"/>
        <w:spacing w:line="360"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创研了微藻高值化产品绿色耦合提取的集成技术体系，率先建成了国内规模最大的微藻高值化产品绿色生产基地。</w:t>
      </w:r>
    </w:p>
    <w:p>
      <w:pPr>
        <w:autoSpaceDE w:val="0"/>
        <w:autoSpaceDN w:val="0"/>
        <w:adjustRightInd w:val="0"/>
        <w:spacing w:line="360"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构建螺旋藻和小球藻系列产品的工程化开发体系，实现全细胞开发。</w:t>
      </w:r>
    </w:p>
    <w:p>
      <w:pPr>
        <w:numPr>
          <w:ilvl w:val="0"/>
          <w:numId w:val="1"/>
        </w:numPr>
        <w:autoSpaceDE w:val="0"/>
        <w:autoSpaceDN w:val="0"/>
        <w:adjustRightInd w:val="0"/>
        <w:spacing w:beforeLines="50"/>
        <w:rPr>
          <w:rFonts w:ascii="仿宋_GB2312" w:hAnsi="仿宋_GB2312" w:eastAsia="仿宋_GB2312" w:cs="仿宋_GB2312"/>
          <w:bCs/>
          <w:color w:val="000000"/>
          <w:kern w:val="0"/>
          <w:sz w:val="28"/>
          <w:szCs w:val="28"/>
        </w:rPr>
      </w:pPr>
      <w:r>
        <w:rPr>
          <w:rFonts w:hint="eastAsia" w:ascii="仿宋_GB2312" w:hAnsi="仿宋_GB2312" w:eastAsia="仿宋_GB2312" w:cs="仿宋_GB2312"/>
          <w:b/>
          <w:color w:val="000000"/>
          <w:kern w:val="0"/>
          <w:sz w:val="28"/>
          <w:szCs w:val="28"/>
        </w:rPr>
        <w:t>主要完成单位：</w:t>
      </w:r>
      <w:r>
        <w:rPr>
          <w:rFonts w:hint="eastAsia" w:ascii="仿宋_GB2312" w:hAnsi="仿宋_GB2312" w:eastAsia="仿宋_GB2312" w:cs="仿宋_GB2312"/>
          <w:bCs/>
          <w:color w:val="000000"/>
          <w:kern w:val="0"/>
          <w:sz w:val="28"/>
          <w:szCs w:val="28"/>
        </w:rPr>
        <w:t>福建师范大学，福清市新大泽螺旋藻有限公司，福州大学，广东粤海饲料集团股份有限公司，福建天马科技集团股份有限公司，</w:t>
      </w:r>
      <w:r>
        <w:rPr>
          <w:rFonts w:hint="eastAsia" w:ascii="仿宋_GB2312" w:hAnsi="仿宋_GB2312" w:eastAsia="仿宋_GB2312" w:cs="仿宋_GB2312"/>
          <w:bCs/>
          <w:color w:val="000000"/>
          <w:kern w:val="0"/>
          <w:sz w:val="28"/>
          <w:szCs w:val="28"/>
          <w:lang w:val="en-US" w:eastAsia="zh-CN"/>
        </w:rPr>
        <w:t>青岛固德励健生物技术有限公司，</w:t>
      </w:r>
      <w:r>
        <w:rPr>
          <w:rFonts w:hint="eastAsia" w:ascii="仿宋_GB2312" w:hAnsi="仿宋_GB2312" w:eastAsia="仿宋_GB2312" w:cs="仿宋_GB2312"/>
          <w:bCs/>
          <w:color w:val="000000"/>
          <w:kern w:val="0"/>
          <w:sz w:val="28"/>
          <w:szCs w:val="28"/>
        </w:rPr>
        <w:t>福</w:t>
      </w:r>
      <w:r>
        <w:rPr>
          <w:rFonts w:hint="eastAsia" w:ascii="仿宋_GB2312" w:hAnsi="仿宋_GB2312" w:eastAsia="仿宋_GB2312" w:cs="仿宋_GB2312"/>
          <w:bCs/>
          <w:color w:val="000000"/>
          <w:kern w:val="0"/>
          <w:sz w:val="28"/>
          <w:szCs w:val="28"/>
          <w:lang w:val="en-US" w:eastAsia="zh-CN"/>
        </w:rPr>
        <w:t>州市海昌生物科技有限公司</w:t>
      </w:r>
    </w:p>
    <w:p>
      <w:pPr>
        <w:numPr>
          <w:ilvl w:val="0"/>
          <w:numId w:val="1"/>
        </w:numPr>
        <w:autoSpaceDE w:val="0"/>
        <w:autoSpaceDN w:val="0"/>
        <w:adjustRightInd w:val="0"/>
        <w:spacing w:beforeLines="50"/>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 xml:space="preserve">主要完成人及其贡献： </w:t>
      </w:r>
    </w:p>
    <w:p>
      <w:pPr>
        <w:pStyle w:val="2"/>
        <w:spacing w:line="360" w:lineRule="auto"/>
        <w:ind w:firstLine="420" w:firstLineChars="200"/>
      </w:pPr>
      <w:r>
        <w:rPr>
          <w:rFonts w:hint="eastAsia"/>
        </w:rPr>
        <w:t>何勇锦：项目负责人，提出并主持完成了创新点1、2、3的研究工作，发表代表性论文</w:t>
      </w:r>
      <w:r>
        <w:rPr>
          <w:rFonts w:hint="eastAsia"/>
          <w:lang w:val="en-US" w:eastAsia="zh-CN"/>
        </w:rPr>
        <w:t>2</w:t>
      </w:r>
      <w:r>
        <w:rPr>
          <w:rFonts w:hint="eastAsia"/>
        </w:rPr>
        <w:t>篇和授权发明专利1件，投入该项目的工作量占本人工作总量的70%。</w:t>
      </w:r>
    </w:p>
    <w:p>
      <w:pPr>
        <w:pStyle w:val="2"/>
        <w:spacing w:line="360" w:lineRule="auto"/>
        <w:ind w:firstLine="420" w:firstLineChars="200"/>
      </w:pPr>
      <w:r>
        <w:rPr>
          <w:rFonts w:hint="eastAsia"/>
        </w:rPr>
        <w:t>陈必链：对本项目创新点</w:t>
      </w:r>
      <w:r>
        <w:rPr>
          <w:rFonts w:hint="eastAsia"/>
          <w:lang w:val="en-US" w:eastAsia="zh-CN"/>
        </w:rPr>
        <w:t>1、</w:t>
      </w:r>
      <w:r>
        <w:rPr>
          <w:rFonts w:hint="eastAsia"/>
        </w:rPr>
        <w:t>2、3均做出了创造性贡献，发表代表性论文</w:t>
      </w:r>
      <w:r>
        <w:rPr>
          <w:rFonts w:hint="eastAsia"/>
          <w:lang w:val="en-US" w:eastAsia="zh-CN"/>
        </w:rPr>
        <w:t>2</w:t>
      </w:r>
      <w:r>
        <w:rPr>
          <w:rFonts w:hint="eastAsia"/>
        </w:rPr>
        <w:t>篇和授权发明专利1件，投入该项目的工作量占本人工作总量的</w:t>
      </w:r>
      <w:r>
        <w:rPr>
          <w:rFonts w:hint="eastAsia"/>
          <w:lang w:val="en-US" w:eastAsia="zh-CN"/>
        </w:rPr>
        <w:t>6</w:t>
      </w:r>
      <w:r>
        <w:rPr>
          <w:rFonts w:hint="eastAsia"/>
        </w:rPr>
        <w:t>0%。</w:t>
      </w:r>
    </w:p>
    <w:p>
      <w:pPr>
        <w:pStyle w:val="2"/>
        <w:spacing w:line="360" w:lineRule="auto"/>
        <w:ind w:firstLine="420" w:firstLineChars="200"/>
      </w:pPr>
      <w:r>
        <w:rPr>
          <w:rFonts w:hint="eastAsia"/>
        </w:rPr>
        <w:t>郑行：对本项目创新点1、2、3做出了创造性贡献，授权发明专利4件。投入该项目的工作量占本人工作总量的60%。</w:t>
      </w:r>
    </w:p>
    <w:p>
      <w:pPr>
        <w:pStyle w:val="2"/>
        <w:spacing w:line="360" w:lineRule="auto"/>
        <w:ind w:firstLine="420" w:firstLineChars="200"/>
      </w:pPr>
      <w:r>
        <w:rPr>
          <w:rFonts w:hint="eastAsia"/>
        </w:rPr>
        <w:t>谢友坪：对本项目创新点1做出了创造性贡献，发表代表性论文1篇和授权发明专利1件。投入该项目的工作量占本人工作总量的40%。</w:t>
      </w:r>
    </w:p>
    <w:p>
      <w:pPr>
        <w:pStyle w:val="2"/>
        <w:spacing w:line="360" w:lineRule="auto"/>
        <w:ind w:firstLine="420" w:firstLineChars="200"/>
      </w:pPr>
      <w:r>
        <w:rPr>
          <w:rFonts w:hint="eastAsia"/>
          <w:lang w:eastAsia="zh-CN"/>
        </w:rPr>
        <w:t>张蕉南</w:t>
      </w:r>
      <w:r>
        <w:rPr>
          <w:rFonts w:hint="eastAsia"/>
        </w:rPr>
        <w:t>：对本项目创新点3科技创新做出了创造性贡献，主要负责藻水产配合饲料开发和生产线建设。授权发明专利2件。投入该项目的工作量占本人工作总量的40%。</w:t>
      </w:r>
    </w:p>
    <w:p>
      <w:pPr>
        <w:pStyle w:val="2"/>
        <w:spacing w:line="360" w:lineRule="auto"/>
        <w:ind w:firstLine="420" w:firstLineChars="200"/>
      </w:pPr>
      <w:r>
        <w:rPr>
          <w:rFonts w:hint="eastAsia"/>
        </w:rPr>
        <w:t>程开敏：对本项目创新点3做出了创造性贡献，主要负责藻水产配合饲料开发和生产线建设，授权发明专利2件。投入该项目的工作量占本人工作总量的40%。</w:t>
      </w:r>
    </w:p>
    <w:p>
      <w:pPr>
        <w:pStyle w:val="2"/>
        <w:spacing w:line="360" w:lineRule="auto"/>
        <w:ind w:firstLine="420" w:firstLineChars="200"/>
        <w:rPr>
          <w:rFonts w:hint="eastAsia"/>
        </w:rPr>
      </w:pPr>
      <w:r>
        <w:rPr>
          <w:rFonts w:hint="eastAsia"/>
          <w:lang w:val="en-US" w:eastAsia="zh-CN"/>
        </w:rPr>
        <w:t>沈福亮</w:t>
      </w:r>
      <w:r>
        <w:rPr>
          <w:rFonts w:hint="eastAsia"/>
        </w:rPr>
        <w:t>：对本项目创新点3做出了贡献，投入该项目的工作量占本人工作总量的40%。</w:t>
      </w:r>
    </w:p>
    <w:p>
      <w:pPr>
        <w:pStyle w:val="2"/>
        <w:spacing w:line="360" w:lineRule="auto"/>
        <w:ind w:firstLine="420" w:firstLineChars="200"/>
        <w:rPr>
          <w:rFonts w:hint="eastAsia" w:eastAsia="宋体"/>
          <w:lang w:val="en-US" w:eastAsia="zh-CN"/>
        </w:rPr>
      </w:pPr>
      <w:r>
        <w:rPr>
          <w:rFonts w:hint="eastAsia"/>
          <w:lang w:val="en-US" w:eastAsia="zh-CN"/>
        </w:rPr>
        <w:t>陈福刚：</w:t>
      </w:r>
      <w:r>
        <w:rPr>
          <w:rFonts w:hint="eastAsia"/>
        </w:rPr>
        <w:t>对本项目创新点3做出了贡献，投入该项目的工作量占本人工作总量的40%。</w:t>
      </w:r>
    </w:p>
    <w:p>
      <w:pPr>
        <w:pStyle w:val="2"/>
        <w:spacing w:line="360" w:lineRule="auto"/>
        <w:ind w:firstLine="420" w:firstLineChars="200"/>
      </w:pPr>
      <w:r>
        <w:rPr>
          <w:rFonts w:hint="eastAsia"/>
        </w:rPr>
        <w:t>李林声：对本项目创新点2、3做出了创造性贡献，组织完成了部分的成果工程应用，授权发明专利2件。投入该项目的工作量占本人工作总量的</w:t>
      </w:r>
      <w:r>
        <w:rPr>
          <w:rFonts w:hint="eastAsia"/>
          <w:lang w:val="en-US" w:eastAsia="zh-CN"/>
        </w:rPr>
        <w:t>4</w:t>
      </w:r>
      <w:r>
        <w:rPr>
          <w:rFonts w:hint="eastAsia"/>
        </w:rPr>
        <w:t>0%。</w:t>
      </w:r>
    </w:p>
    <w:p>
      <w:pPr>
        <w:pStyle w:val="2"/>
        <w:spacing w:line="360" w:lineRule="auto"/>
        <w:ind w:firstLine="420" w:firstLineChars="200"/>
      </w:pPr>
      <w:r>
        <w:rPr>
          <w:rFonts w:hint="eastAsia"/>
        </w:rPr>
        <w:t>王明兹：对本项目创新点1、2做出了贡献，投入该项目的工作量占本人工作总量的20%。</w:t>
      </w:r>
    </w:p>
    <w:p>
      <w:pPr>
        <w:pStyle w:val="2"/>
      </w:pPr>
    </w:p>
    <w:p>
      <w:pPr>
        <w:pStyle w:val="2"/>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7.主要知识产权目录：</w:t>
      </w:r>
    </w:p>
    <w:tbl>
      <w:tblPr>
        <w:tblStyle w:val="5"/>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513"/>
        <w:gridCol w:w="5536"/>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dxa"/>
            <w:vAlign w:val="center"/>
          </w:tcPr>
          <w:p>
            <w:pPr>
              <w:pStyle w:val="2"/>
              <w:jc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序号</w:t>
            </w:r>
          </w:p>
        </w:tc>
        <w:tc>
          <w:tcPr>
            <w:tcW w:w="1513" w:type="dxa"/>
            <w:vAlign w:val="center"/>
          </w:tcPr>
          <w:p>
            <w:pPr>
              <w:pStyle w:val="2"/>
              <w:jc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知识产权类别</w:t>
            </w:r>
          </w:p>
        </w:tc>
        <w:tc>
          <w:tcPr>
            <w:tcW w:w="5536" w:type="dxa"/>
            <w:vAlign w:val="center"/>
          </w:tcPr>
          <w:p>
            <w:pPr>
              <w:pStyle w:val="2"/>
              <w:jc w:val="center"/>
              <w:rPr>
                <w:rFonts w:ascii="仿宋_GB2312" w:hAnsi="仿宋_GB2312" w:eastAsia="仿宋_GB2312" w:cs="仿宋_GB2312"/>
                <w:b/>
                <w:color w:val="000000"/>
                <w:szCs w:val="21"/>
              </w:rPr>
            </w:pPr>
            <w:r>
              <w:rPr>
                <w:rFonts w:hint="eastAsia" w:ascii="仿宋_GB2312" w:hAnsi="仿宋_GB2312" w:eastAsia="仿宋_GB2312" w:cs="仿宋_GB2312"/>
                <w:b/>
                <w:bCs/>
                <w:szCs w:val="21"/>
              </w:rPr>
              <w:t>知识产权具体名称</w:t>
            </w:r>
          </w:p>
        </w:tc>
        <w:tc>
          <w:tcPr>
            <w:tcW w:w="2045" w:type="dxa"/>
            <w:vAlign w:val="center"/>
          </w:tcPr>
          <w:p>
            <w:pPr>
              <w:pStyle w:val="2"/>
              <w:jc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授权号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dxa"/>
            <w:shd w:val="clear" w:color="auto" w:fill="auto"/>
            <w:vAlign w:val="center"/>
          </w:tcPr>
          <w:p>
            <w:pPr>
              <w:pStyle w:val="2"/>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1</w:t>
            </w:r>
          </w:p>
        </w:tc>
        <w:tc>
          <w:tcPr>
            <w:tcW w:w="1513" w:type="dxa"/>
            <w:shd w:val="clear" w:color="auto" w:fill="auto"/>
            <w:vAlign w:val="center"/>
          </w:tcPr>
          <w:p>
            <w:pPr>
              <w:pStyle w:val="2"/>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发明专利</w:t>
            </w:r>
          </w:p>
        </w:tc>
        <w:tc>
          <w:tcPr>
            <w:tcW w:w="5536" w:type="dxa"/>
            <w:shd w:val="clear" w:color="auto" w:fill="FFFFFF"/>
            <w:vAlign w:val="center"/>
          </w:tcPr>
          <w:p>
            <w:pPr>
              <w:spacing w:line="240" w:lineRule="atLeast"/>
              <w:rPr>
                <w:rFonts w:hint="default" w:ascii="Times New Roman" w:hAnsi="Times New Roman" w:eastAsia="仿宋_GB2312" w:cs="Times New Roman"/>
                <w:b/>
                <w:color w:val="000000"/>
                <w:szCs w:val="21"/>
              </w:rPr>
            </w:pPr>
            <w:r>
              <w:rPr>
                <w:rFonts w:hint="default" w:ascii="Times New Roman" w:hAnsi="Times New Roman" w:eastAsia="楷体" w:cs="Times New Roman"/>
                <w:szCs w:val="21"/>
              </w:rPr>
              <w:t>一种大面积养殖有机螺旋藻的方法</w:t>
            </w:r>
          </w:p>
        </w:tc>
        <w:tc>
          <w:tcPr>
            <w:tcW w:w="2045" w:type="dxa"/>
            <w:shd w:val="clear" w:color="auto" w:fill="FFFFFF"/>
          </w:tcPr>
          <w:p>
            <w:pPr>
              <w:spacing w:line="240" w:lineRule="atLeast"/>
              <w:rPr>
                <w:rFonts w:hint="default" w:ascii="Times New Roman" w:hAnsi="Times New Roman" w:eastAsia="仿宋_GB2312" w:cs="Times New Roman"/>
                <w:b/>
                <w:color w:val="000000"/>
                <w:szCs w:val="21"/>
              </w:rPr>
            </w:pPr>
            <w:r>
              <w:rPr>
                <w:rFonts w:hint="default" w:ascii="Times New Roman" w:hAnsi="Times New Roman" w:eastAsia="楷体" w:cs="Times New Roman"/>
                <w:szCs w:val="21"/>
              </w:rPr>
              <w:t>ZL200910114809.6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dxa"/>
            <w:shd w:val="clear" w:color="auto" w:fill="auto"/>
            <w:vAlign w:val="center"/>
          </w:tcPr>
          <w:p>
            <w:pPr>
              <w:pStyle w:val="2"/>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2</w:t>
            </w:r>
          </w:p>
        </w:tc>
        <w:tc>
          <w:tcPr>
            <w:tcW w:w="1513" w:type="dxa"/>
            <w:shd w:val="clear" w:color="auto" w:fill="auto"/>
            <w:vAlign w:val="center"/>
          </w:tcPr>
          <w:p>
            <w:pPr>
              <w:pStyle w:val="2"/>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发明专利</w:t>
            </w:r>
          </w:p>
        </w:tc>
        <w:tc>
          <w:tcPr>
            <w:tcW w:w="5536" w:type="dxa"/>
            <w:shd w:val="clear" w:color="auto" w:fill="FFFFFF"/>
            <w:vAlign w:val="center"/>
          </w:tcPr>
          <w:p>
            <w:pPr>
              <w:widowControl/>
              <w:rPr>
                <w:rFonts w:hint="default" w:ascii="Times New Roman" w:hAnsi="Times New Roman" w:eastAsia="仿宋_GB2312" w:cs="Times New Roman"/>
                <w:b/>
                <w:color w:val="000000"/>
                <w:szCs w:val="21"/>
              </w:rPr>
            </w:pPr>
            <w:r>
              <w:rPr>
                <w:rFonts w:hint="default" w:ascii="Times New Roman" w:hAnsi="Times New Roman" w:eastAsia="楷体" w:cs="Times New Roman"/>
                <w:szCs w:val="21"/>
              </w:rPr>
              <w:t>一种螺旋藻采收机及其使用方法</w:t>
            </w:r>
          </w:p>
        </w:tc>
        <w:tc>
          <w:tcPr>
            <w:tcW w:w="2045" w:type="dxa"/>
            <w:shd w:val="clear" w:color="auto" w:fill="FFFFFF"/>
          </w:tcPr>
          <w:p>
            <w:pPr>
              <w:spacing w:line="240" w:lineRule="atLeast"/>
              <w:rPr>
                <w:rFonts w:hint="default" w:ascii="Times New Roman" w:hAnsi="Times New Roman" w:eastAsia="仿宋_GB2312" w:cs="Times New Roman"/>
                <w:b/>
                <w:color w:val="000000"/>
                <w:szCs w:val="21"/>
              </w:rPr>
            </w:pPr>
            <w:r>
              <w:rPr>
                <w:rFonts w:hint="default" w:ascii="Times New Roman" w:hAnsi="Times New Roman" w:eastAsia="楷体" w:cs="Times New Roman"/>
                <w:szCs w:val="21"/>
              </w:rPr>
              <w:t>ZL201810991561.0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dxa"/>
            <w:shd w:val="clear" w:color="auto" w:fill="auto"/>
            <w:vAlign w:val="center"/>
          </w:tcPr>
          <w:p>
            <w:pPr>
              <w:pStyle w:val="2"/>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3</w:t>
            </w:r>
          </w:p>
        </w:tc>
        <w:tc>
          <w:tcPr>
            <w:tcW w:w="1513" w:type="dxa"/>
            <w:shd w:val="clear" w:color="auto" w:fill="auto"/>
            <w:vAlign w:val="center"/>
          </w:tcPr>
          <w:p>
            <w:pPr>
              <w:pStyle w:val="2"/>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发明专利</w:t>
            </w:r>
          </w:p>
        </w:tc>
        <w:tc>
          <w:tcPr>
            <w:tcW w:w="5536" w:type="dxa"/>
            <w:shd w:val="clear" w:color="auto" w:fill="FFFFFF"/>
            <w:vAlign w:val="center"/>
          </w:tcPr>
          <w:p>
            <w:pPr>
              <w:spacing w:line="240" w:lineRule="atLeast"/>
              <w:rPr>
                <w:rFonts w:hint="default" w:ascii="Times New Roman" w:hAnsi="Times New Roman" w:eastAsia="仿宋_GB2312" w:cs="Times New Roman"/>
                <w:b/>
                <w:color w:val="000000"/>
                <w:szCs w:val="21"/>
              </w:rPr>
            </w:pPr>
            <w:r>
              <w:rPr>
                <w:rFonts w:hint="default" w:ascii="Times New Roman" w:hAnsi="Times New Roman" w:eastAsia="楷体" w:cs="Times New Roman"/>
                <w:color w:val="000000"/>
                <w:szCs w:val="21"/>
              </w:rPr>
              <w:t>一种螺旋藻生态养殖系统</w:t>
            </w:r>
          </w:p>
        </w:tc>
        <w:tc>
          <w:tcPr>
            <w:tcW w:w="2045" w:type="dxa"/>
            <w:shd w:val="clear" w:color="auto" w:fill="FFFFFF"/>
          </w:tcPr>
          <w:p>
            <w:pPr>
              <w:spacing w:line="240" w:lineRule="atLeast"/>
              <w:rPr>
                <w:rFonts w:hint="default" w:ascii="Times New Roman" w:hAnsi="Times New Roman" w:eastAsia="仿宋_GB2312" w:cs="Times New Roman"/>
                <w:b/>
                <w:color w:val="000000"/>
                <w:szCs w:val="21"/>
              </w:rPr>
            </w:pPr>
            <w:r>
              <w:rPr>
                <w:rFonts w:hint="default" w:ascii="Times New Roman" w:hAnsi="Times New Roman" w:eastAsia="楷体" w:cs="Times New Roman"/>
                <w:color w:val="000000"/>
                <w:szCs w:val="21"/>
              </w:rPr>
              <w:t>ZL201810925635.0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dxa"/>
            <w:shd w:val="clear" w:color="auto" w:fill="auto"/>
            <w:vAlign w:val="center"/>
          </w:tcPr>
          <w:p>
            <w:pPr>
              <w:pStyle w:val="2"/>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4</w:t>
            </w:r>
          </w:p>
        </w:tc>
        <w:tc>
          <w:tcPr>
            <w:tcW w:w="1513" w:type="dxa"/>
            <w:shd w:val="clear" w:color="auto" w:fill="auto"/>
            <w:vAlign w:val="center"/>
          </w:tcPr>
          <w:p>
            <w:pPr>
              <w:pStyle w:val="2"/>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发明专利</w:t>
            </w:r>
          </w:p>
        </w:tc>
        <w:tc>
          <w:tcPr>
            <w:tcW w:w="5536" w:type="dxa"/>
            <w:shd w:val="clear" w:color="auto" w:fill="FFFFFF"/>
            <w:vAlign w:val="center"/>
          </w:tcPr>
          <w:p>
            <w:pPr>
              <w:spacing w:line="240" w:lineRule="atLeast"/>
              <w:rPr>
                <w:rFonts w:hint="default" w:ascii="Times New Roman" w:hAnsi="Times New Roman" w:eastAsia="仿宋_GB2312" w:cs="Times New Roman"/>
                <w:b/>
                <w:color w:val="000000"/>
                <w:szCs w:val="21"/>
              </w:rPr>
            </w:pPr>
            <w:r>
              <w:rPr>
                <w:rFonts w:hint="default" w:ascii="Times New Roman" w:hAnsi="Times New Roman" w:eastAsia="楷体" w:cs="Times New Roman"/>
                <w:szCs w:val="21"/>
              </w:rPr>
              <w:t>一种螺旋藻加工用一体化装置</w:t>
            </w:r>
          </w:p>
        </w:tc>
        <w:tc>
          <w:tcPr>
            <w:tcW w:w="2045" w:type="dxa"/>
            <w:shd w:val="clear" w:color="auto" w:fill="FFFFFF"/>
          </w:tcPr>
          <w:p>
            <w:pPr>
              <w:spacing w:line="240" w:lineRule="atLeast"/>
              <w:rPr>
                <w:rFonts w:hint="default" w:ascii="Times New Roman" w:hAnsi="Times New Roman" w:eastAsia="仿宋_GB2312" w:cs="Times New Roman"/>
                <w:b/>
                <w:color w:val="000000"/>
                <w:szCs w:val="21"/>
              </w:rPr>
            </w:pPr>
            <w:r>
              <w:rPr>
                <w:rFonts w:hint="default" w:ascii="Times New Roman" w:hAnsi="Times New Roman" w:eastAsia="楷体" w:cs="Times New Roman"/>
                <w:szCs w:val="21"/>
              </w:rPr>
              <w:t>ZL201810925648.8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dxa"/>
            <w:shd w:val="clear" w:color="auto" w:fill="auto"/>
            <w:vAlign w:val="center"/>
          </w:tcPr>
          <w:p>
            <w:pPr>
              <w:pStyle w:val="2"/>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5</w:t>
            </w:r>
          </w:p>
        </w:tc>
        <w:tc>
          <w:tcPr>
            <w:tcW w:w="1513" w:type="dxa"/>
            <w:shd w:val="clear" w:color="auto" w:fill="auto"/>
            <w:vAlign w:val="center"/>
          </w:tcPr>
          <w:p>
            <w:pPr>
              <w:pStyle w:val="2"/>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发明专利</w:t>
            </w:r>
          </w:p>
        </w:tc>
        <w:tc>
          <w:tcPr>
            <w:tcW w:w="5536" w:type="dxa"/>
            <w:shd w:val="clear" w:color="auto" w:fill="FFFFFF"/>
            <w:vAlign w:val="center"/>
          </w:tcPr>
          <w:p>
            <w:pPr>
              <w:spacing w:line="240" w:lineRule="atLeast"/>
              <w:rPr>
                <w:rFonts w:hint="default" w:ascii="Times New Roman" w:hAnsi="Times New Roman" w:eastAsia="楷体" w:cs="Times New Roman"/>
                <w:color w:val="000000"/>
              </w:rPr>
            </w:pPr>
            <w:r>
              <w:rPr>
                <w:rFonts w:hint="default" w:ascii="Times New Roman" w:hAnsi="Times New Roman" w:eastAsia="楷体" w:cs="Times New Roman"/>
                <w:color w:val="000000"/>
              </w:rPr>
              <w:t>采用两步酶法生产高EPA乙酯和高DHA甘油酯的方法</w:t>
            </w:r>
          </w:p>
        </w:tc>
        <w:tc>
          <w:tcPr>
            <w:tcW w:w="2045" w:type="dxa"/>
            <w:shd w:val="clear" w:color="auto" w:fill="FFFFFF"/>
            <w:vAlign w:val="center"/>
          </w:tcPr>
          <w:p>
            <w:pPr>
              <w:spacing w:line="240" w:lineRule="atLeast"/>
              <w:rPr>
                <w:rFonts w:hint="default" w:ascii="Times New Roman" w:hAnsi="Times New Roman" w:eastAsia="楷体" w:cs="Times New Roman"/>
                <w:color w:val="000000"/>
              </w:rPr>
            </w:pPr>
            <w:r>
              <w:rPr>
                <w:rFonts w:hint="default" w:ascii="Times New Roman" w:hAnsi="Times New Roman" w:eastAsia="楷体" w:cs="Times New Roman"/>
                <w:color w:val="000000"/>
              </w:rPr>
              <w:t>ZL202211331122.X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4" w:type="dxa"/>
            <w:shd w:val="clear" w:color="auto" w:fill="auto"/>
            <w:vAlign w:val="center"/>
          </w:tcPr>
          <w:p>
            <w:pPr>
              <w:pStyle w:val="2"/>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6</w:t>
            </w:r>
          </w:p>
        </w:tc>
        <w:tc>
          <w:tcPr>
            <w:tcW w:w="1513" w:type="dxa"/>
            <w:shd w:val="clear" w:color="auto" w:fill="auto"/>
            <w:vAlign w:val="center"/>
          </w:tcPr>
          <w:p>
            <w:pPr>
              <w:pStyle w:val="2"/>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发明专利</w:t>
            </w:r>
          </w:p>
        </w:tc>
        <w:tc>
          <w:tcPr>
            <w:tcW w:w="5536" w:type="dxa"/>
            <w:shd w:val="clear" w:color="auto" w:fill="FFFFFF"/>
            <w:vAlign w:val="center"/>
          </w:tcPr>
          <w:p>
            <w:pPr>
              <w:spacing w:line="240" w:lineRule="atLeast"/>
              <w:rPr>
                <w:rFonts w:hint="default" w:ascii="Times New Roman" w:hAnsi="Times New Roman" w:eastAsia="楷体" w:cs="Times New Roman"/>
                <w:color w:val="000000"/>
              </w:rPr>
            </w:pPr>
            <w:r>
              <w:rPr>
                <w:rFonts w:hint="default" w:ascii="Times New Roman" w:hAnsi="Times New Roman" w:eastAsia="楷体" w:cs="Times New Roman"/>
                <w:color w:val="000000"/>
              </w:rPr>
              <w:t>一种同步提高自养微藻的叶黄素和碳水化合物产量的方法</w:t>
            </w:r>
          </w:p>
        </w:tc>
        <w:tc>
          <w:tcPr>
            <w:tcW w:w="2045" w:type="dxa"/>
            <w:shd w:val="clear" w:color="auto" w:fill="FFFFFF"/>
            <w:vAlign w:val="center"/>
          </w:tcPr>
          <w:p>
            <w:pPr>
              <w:spacing w:line="240" w:lineRule="atLeast"/>
              <w:rPr>
                <w:rFonts w:hint="default" w:ascii="Times New Roman" w:hAnsi="Times New Roman" w:eastAsia="楷体" w:cs="Times New Roman"/>
                <w:color w:val="000000"/>
              </w:rPr>
            </w:pPr>
            <w:r>
              <w:rPr>
                <w:rFonts w:hint="default" w:ascii="Times New Roman" w:hAnsi="Times New Roman" w:eastAsia="楷体" w:cs="Times New Roman"/>
                <w:color w:val="000000"/>
              </w:rPr>
              <w:t>ZL201611030118.4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dxa"/>
            <w:shd w:val="clear" w:color="auto" w:fill="auto"/>
            <w:vAlign w:val="center"/>
          </w:tcPr>
          <w:p>
            <w:pPr>
              <w:pStyle w:val="2"/>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7</w:t>
            </w:r>
          </w:p>
        </w:tc>
        <w:tc>
          <w:tcPr>
            <w:tcW w:w="1513" w:type="dxa"/>
            <w:shd w:val="clear" w:color="auto" w:fill="auto"/>
            <w:vAlign w:val="center"/>
          </w:tcPr>
          <w:p>
            <w:pPr>
              <w:pStyle w:val="2"/>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发明专利</w:t>
            </w:r>
          </w:p>
        </w:tc>
        <w:tc>
          <w:tcPr>
            <w:tcW w:w="5536" w:type="dxa"/>
            <w:shd w:val="clear" w:color="auto" w:fill="FFFFFF"/>
            <w:vAlign w:val="center"/>
          </w:tcPr>
          <w:p>
            <w:pPr>
              <w:spacing w:line="240" w:lineRule="atLeast"/>
              <w:rPr>
                <w:rFonts w:hint="default" w:ascii="Times New Roman" w:hAnsi="Times New Roman" w:eastAsia="楷体" w:cs="Times New Roman"/>
                <w:color w:val="000000"/>
              </w:rPr>
            </w:pPr>
            <w:r>
              <w:rPr>
                <w:rFonts w:hint="default" w:ascii="Times New Roman" w:hAnsi="Times New Roman" w:eastAsia="楷体" w:cs="Times New Roman"/>
                <w:color w:val="000000"/>
              </w:rPr>
              <w:t>一种用于大黄鱼膨化配合饲料制备的高效膨化机</w:t>
            </w:r>
          </w:p>
        </w:tc>
        <w:tc>
          <w:tcPr>
            <w:tcW w:w="2045" w:type="dxa"/>
            <w:shd w:val="clear" w:color="auto" w:fill="FFFFFF"/>
            <w:vAlign w:val="center"/>
          </w:tcPr>
          <w:p>
            <w:pPr>
              <w:spacing w:line="240" w:lineRule="atLeast"/>
              <w:rPr>
                <w:rFonts w:hint="default" w:ascii="Times New Roman" w:hAnsi="Times New Roman" w:eastAsia="楷体" w:cs="Times New Roman"/>
                <w:color w:val="000000"/>
              </w:rPr>
            </w:pPr>
            <w:r>
              <w:rPr>
                <w:rFonts w:hint="default" w:ascii="Times New Roman" w:hAnsi="Times New Roman" w:eastAsia="楷体" w:cs="Times New Roman"/>
                <w:color w:val="000000"/>
              </w:rPr>
              <w:t>ZL201910889772.8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dxa"/>
            <w:shd w:val="clear" w:color="auto" w:fill="auto"/>
            <w:vAlign w:val="center"/>
          </w:tcPr>
          <w:p>
            <w:pPr>
              <w:pStyle w:val="2"/>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8</w:t>
            </w:r>
          </w:p>
        </w:tc>
        <w:tc>
          <w:tcPr>
            <w:tcW w:w="1513" w:type="dxa"/>
            <w:shd w:val="clear" w:color="auto" w:fill="auto"/>
            <w:vAlign w:val="center"/>
          </w:tcPr>
          <w:p>
            <w:pPr>
              <w:pStyle w:val="2"/>
              <w:jc w:val="center"/>
              <w:rPr>
                <w:rFonts w:hint="default" w:ascii="Times New Roman" w:hAnsi="Times New Roman" w:eastAsia="仿宋" w:cs="Times New Roman"/>
                <w:b/>
                <w:color w:val="000000"/>
                <w:szCs w:val="21"/>
              </w:rPr>
            </w:pPr>
            <w:r>
              <w:rPr>
                <w:rFonts w:hint="default" w:ascii="Times New Roman" w:hAnsi="Times New Roman" w:eastAsia="仿宋_GB2312" w:cs="Times New Roman"/>
                <w:b/>
                <w:color w:val="000000"/>
                <w:szCs w:val="21"/>
              </w:rPr>
              <w:t>发明专利</w:t>
            </w:r>
          </w:p>
        </w:tc>
        <w:tc>
          <w:tcPr>
            <w:tcW w:w="5536" w:type="dxa"/>
            <w:shd w:val="clear" w:color="auto" w:fill="FFFFFF"/>
            <w:vAlign w:val="center"/>
          </w:tcPr>
          <w:p>
            <w:pPr>
              <w:spacing w:line="240" w:lineRule="atLeast"/>
              <w:rPr>
                <w:rFonts w:hint="default" w:ascii="Times New Roman" w:hAnsi="Times New Roman" w:eastAsia="楷体" w:cs="Times New Roman"/>
                <w:color w:val="000000"/>
              </w:rPr>
            </w:pPr>
            <w:r>
              <w:rPr>
                <w:rFonts w:hint="default" w:ascii="Times New Roman" w:hAnsi="Times New Roman" w:eastAsia="楷体" w:cs="Times New Roman"/>
                <w:color w:val="000000"/>
              </w:rPr>
              <w:t>一种用于生产南美白对虾饲料的改进型双螺杆膨化设备</w:t>
            </w:r>
          </w:p>
        </w:tc>
        <w:tc>
          <w:tcPr>
            <w:tcW w:w="2045" w:type="dxa"/>
            <w:shd w:val="clear" w:color="auto" w:fill="FFFFFF"/>
            <w:vAlign w:val="center"/>
          </w:tcPr>
          <w:p>
            <w:pPr>
              <w:spacing w:line="240" w:lineRule="atLeast"/>
              <w:rPr>
                <w:rFonts w:hint="default" w:ascii="Times New Roman" w:hAnsi="Times New Roman" w:eastAsia="楷体" w:cs="Times New Roman"/>
                <w:color w:val="000000"/>
                <w:lang w:val="en-US" w:eastAsia="zh-CN"/>
              </w:rPr>
            </w:pPr>
            <w:r>
              <w:rPr>
                <w:rFonts w:hint="default" w:ascii="Times New Roman" w:hAnsi="Times New Roman" w:eastAsia="楷体" w:cs="Times New Roman"/>
                <w:color w:val="000000"/>
              </w:rPr>
              <w:t>ZL20</w:t>
            </w:r>
            <w:r>
              <w:rPr>
                <w:rFonts w:hint="eastAsia" w:eastAsia="楷体" w:cs="Times New Roman"/>
                <w:color w:val="000000"/>
                <w:lang w:val="en-US" w:eastAsia="zh-CN"/>
              </w:rPr>
              <w:t>2011544401.5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dxa"/>
            <w:shd w:val="clear" w:color="auto" w:fill="auto"/>
            <w:vAlign w:val="center"/>
          </w:tcPr>
          <w:p>
            <w:pPr>
              <w:pStyle w:val="2"/>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9</w:t>
            </w:r>
          </w:p>
        </w:tc>
        <w:tc>
          <w:tcPr>
            <w:tcW w:w="1513" w:type="dxa"/>
            <w:shd w:val="clear" w:color="auto" w:fill="auto"/>
            <w:vAlign w:val="center"/>
          </w:tcPr>
          <w:p>
            <w:pPr>
              <w:pStyle w:val="2"/>
              <w:jc w:val="center"/>
              <w:rPr>
                <w:rFonts w:hint="default" w:ascii="Times New Roman" w:hAnsi="Times New Roman" w:eastAsia="仿宋" w:cs="Times New Roman"/>
                <w:b/>
                <w:color w:val="000000"/>
                <w:szCs w:val="21"/>
              </w:rPr>
            </w:pPr>
            <w:r>
              <w:rPr>
                <w:rFonts w:hint="default" w:ascii="Times New Roman" w:hAnsi="Times New Roman" w:eastAsia="仿宋_GB2312" w:cs="Times New Roman"/>
                <w:b/>
                <w:color w:val="000000"/>
                <w:szCs w:val="21"/>
              </w:rPr>
              <w:t>发明专利</w:t>
            </w:r>
          </w:p>
        </w:tc>
        <w:tc>
          <w:tcPr>
            <w:tcW w:w="5536" w:type="dxa"/>
            <w:shd w:val="clear" w:color="auto" w:fill="FFFFFF"/>
            <w:vAlign w:val="center"/>
          </w:tcPr>
          <w:p>
            <w:pPr>
              <w:spacing w:line="240" w:lineRule="atLeast"/>
              <w:rPr>
                <w:rFonts w:hint="default" w:ascii="Times New Roman" w:hAnsi="Times New Roman" w:eastAsia="楷体" w:cs="Times New Roman"/>
                <w:color w:val="000000"/>
              </w:rPr>
            </w:pPr>
            <w:r>
              <w:rPr>
                <w:rFonts w:hint="default" w:ascii="Times New Roman" w:hAnsi="Times New Roman" w:eastAsia="楷体" w:cs="Times New Roman"/>
                <w:color w:val="000000"/>
              </w:rPr>
              <w:t>一种高级虾苗开口饵料及其制备方法</w:t>
            </w:r>
          </w:p>
        </w:tc>
        <w:tc>
          <w:tcPr>
            <w:tcW w:w="2045" w:type="dxa"/>
            <w:shd w:val="clear" w:color="auto" w:fill="FFFFFF"/>
            <w:vAlign w:val="center"/>
          </w:tcPr>
          <w:p>
            <w:pPr>
              <w:spacing w:line="240" w:lineRule="atLeast"/>
              <w:rPr>
                <w:rFonts w:hint="default" w:ascii="Times New Roman" w:hAnsi="Times New Roman" w:eastAsia="楷体" w:cs="Times New Roman"/>
                <w:color w:val="000000"/>
              </w:rPr>
            </w:pPr>
            <w:r>
              <w:rPr>
                <w:rFonts w:hint="default" w:ascii="Times New Roman" w:hAnsi="Times New Roman" w:eastAsia="楷体" w:cs="Times New Roman"/>
                <w:color w:val="000000"/>
              </w:rPr>
              <w:t>ZL201510072684.0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dxa"/>
            <w:shd w:val="clear" w:color="auto" w:fill="auto"/>
            <w:vAlign w:val="center"/>
          </w:tcPr>
          <w:p>
            <w:pPr>
              <w:pStyle w:val="2"/>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10</w:t>
            </w:r>
          </w:p>
        </w:tc>
        <w:tc>
          <w:tcPr>
            <w:tcW w:w="1513" w:type="dxa"/>
            <w:shd w:val="clear" w:color="auto" w:fill="auto"/>
            <w:vAlign w:val="center"/>
          </w:tcPr>
          <w:p>
            <w:pPr>
              <w:pStyle w:val="2"/>
              <w:jc w:val="center"/>
              <w:rPr>
                <w:rFonts w:hint="default" w:ascii="Times New Roman" w:hAnsi="Times New Roman" w:eastAsia="仿宋" w:cs="Times New Roman"/>
                <w:b/>
                <w:color w:val="000000"/>
                <w:szCs w:val="21"/>
              </w:rPr>
            </w:pPr>
            <w:r>
              <w:rPr>
                <w:rFonts w:hint="default" w:ascii="Times New Roman" w:hAnsi="Times New Roman" w:eastAsia="仿宋_GB2312" w:cs="Times New Roman"/>
                <w:b/>
                <w:color w:val="000000"/>
                <w:szCs w:val="21"/>
              </w:rPr>
              <w:t>发明专利</w:t>
            </w:r>
          </w:p>
        </w:tc>
        <w:tc>
          <w:tcPr>
            <w:tcW w:w="5536" w:type="dxa"/>
            <w:shd w:val="clear" w:color="auto" w:fill="FFFFFF"/>
            <w:vAlign w:val="center"/>
          </w:tcPr>
          <w:p>
            <w:pPr>
              <w:spacing w:line="240" w:lineRule="atLeast"/>
              <w:rPr>
                <w:rFonts w:hint="default" w:ascii="Times New Roman" w:hAnsi="Times New Roman" w:eastAsia="楷体" w:cs="Times New Roman"/>
                <w:color w:val="000000"/>
                <w:szCs w:val="21"/>
              </w:rPr>
            </w:pPr>
            <w:r>
              <w:rPr>
                <w:rFonts w:hint="default" w:ascii="Times New Roman" w:hAnsi="Times New Roman" w:eastAsia="楷体" w:cs="Times New Roman"/>
                <w:szCs w:val="21"/>
              </w:rPr>
              <w:t>一种凡纳滨对虾用复合固壳添加剂及其制备方法</w:t>
            </w:r>
          </w:p>
        </w:tc>
        <w:tc>
          <w:tcPr>
            <w:tcW w:w="2045" w:type="dxa"/>
            <w:shd w:val="clear" w:color="auto" w:fill="FFFFFF"/>
            <w:vAlign w:val="center"/>
          </w:tcPr>
          <w:p>
            <w:pPr>
              <w:spacing w:line="240" w:lineRule="atLeast"/>
              <w:rPr>
                <w:rFonts w:hint="default" w:ascii="Times New Roman" w:hAnsi="Times New Roman" w:eastAsia="楷体" w:cs="Times New Roman"/>
                <w:color w:val="000000"/>
                <w:szCs w:val="21"/>
              </w:rPr>
            </w:pPr>
            <w:r>
              <w:rPr>
                <w:rFonts w:hint="default" w:ascii="Times New Roman" w:hAnsi="Times New Roman" w:eastAsia="楷体" w:cs="Times New Roman"/>
                <w:szCs w:val="21"/>
              </w:rPr>
              <w:t>ZL201210230735.4</w:t>
            </w:r>
          </w:p>
        </w:tc>
      </w:tr>
    </w:tbl>
    <w:p>
      <w:pPr>
        <w:pStyle w:val="2"/>
        <w:spacing w:beforeLines="50"/>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8.代表性论文专著目录：</w:t>
      </w:r>
    </w:p>
    <w:tbl>
      <w:tblPr>
        <w:tblStyle w:val="5"/>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3049"/>
        <w:gridCol w:w="839"/>
        <w:gridCol w:w="2138"/>
        <w:gridCol w:w="1374"/>
        <w:gridCol w:w="2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1" w:type="dxa"/>
            <w:vAlign w:val="center"/>
          </w:tcPr>
          <w:p>
            <w:pPr>
              <w:pStyle w:val="2"/>
              <w:jc w:val="center"/>
              <w:rPr>
                <w:rFonts w:eastAsia="仿宋_GB2312"/>
                <w:b/>
                <w:color w:val="000000"/>
                <w:sz w:val="24"/>
                <w:szCs w:val="24"/>
              </w:rPr>
            </w:pPr>
            <w:r>
              <w:rPr>
                <w:rFonts w:eastAsia="仿宋_GB2312"/>
                <w:b/>
                <w:color w:val="000000"/>
                <w:sz w:val="24"/>
                <w:szCs w:val="24"/>
              </w:rPr>
              <w:t>序号</w:t>
            </w:r>
          </w:p>
        </w:tc>
        <w:tc>
          <w:tcPr>
            <w:tcW w:w="3049" w:type="dxa"/>
            <w:vAlign w:val="center"/>
          </w:tcPr>
          <w:p>
            <w:pPr>
              <w:pStyle w:val="2"/>
              <w:jc w:val="center"/>
              <w:rPr>
                <w:rFonts w:eastAsia="仿宋_GB2312"/>
                <w:b/>
                <w:color w:val="000000"/>
                <w:sz w:val="24"/>
                <w:szCs w:val="24"/>
              </w:rPr>
            </w:pPr>
            <w:r>
              <w:rPr>
                <w:rFonts w:eastAsia="仿宋_GB2312"/>
                <w:b/>
                <w:color w:val="000000"/>
                <w:sz w:val="24"/>
                <w:szCs w:val="24"/>
              </w:rPr>
              <w:t>论文专著名称</w:t>
            </w:r>
          </w:p>
        </w:tc>
        <w:tc>
          <w:tcPr>
            <w:tcW w:w="839" w:type="dxa"/>
            <w:vAlign w:val="center"/>
          </w:tcPr>
          <w:p>
            <w:pPr>
              <w:pStyle w:val="2"/>
              <w:jc w:val="center"/>
              <w:rPr>
                <w:rFonts w:eastAsia="仿宋_GB2312"/>
                <w:b/>
                <w:color w:val="000000"/>
                <w:sz w:val="24"/>
                <w:szCs w:val="24"/>
              </w:rPr>
            </w:pPr>
            <w:r>
              <w:rPr>
                <w:rFonts w:eastAsia="仿宋_GB2312"/>
                <w:b/>
                <w:bCs/>
                <w:sz w:val="24"/>
                <w:szCs w:val="24"/>
              </w:rPr>
              <w:t>发表时间</w:t>
            </w:r>
          </w:p>
        </w:tc>
        <w:tc>
          <w:tcPr>
            <w:tcW w:w="2138" w:type="dxa"/>
            <w:vAlign w:val="center"/>
          </w:tcPr>
          <w:p>
            <w:pPr>
              <w:pStyle w:val="2"/>
              <w:jc w:val="center"/>
              <w:rPr>
                <w:rFonts w:eastAsia="仿宋_GB2312"/>
                <w:b/>
                <w:color w:val="000000"/>
                <w:sz w:val="24"/>
                <w:szCs w:val="24"/>
              </w:rPr>
            </w:pPr>
            <w:r>
              <w:rPr>
                <w:rFonts w:eastAsia="仿宋_GB2312"/>
                <w:b/>
                <w:bCs/>
                <w:sz w:val="24"/>
                <w:szCs w:val="24"/>
              </w:rPr>
              <w:t>作者</w:t>
            </w:r>
          </w:p>
        </w:tc>
        <w:tc>
          <w:tcPr>
            <w:tcW w:w="1374" w:type="dxa"/>
            <w:vAlign w:val="center"/>
          </w:tcPr>
          <w:p>
            <w:pPr>
              <w:pStyle w:val="2"/>
              <w:jc w:val="center"/>
              <w:rPr>
                <w:rFonts w:eastAsia="仿宋_GB2312"/>
                <w:b/>
                <w:color w:val="000000"/>
                <w:sz w:val="24"/>
                <w:szCs w:val="24"/>
              </w:rPr>
            </w:pPr>
            <w:r>
              <w:rPr>
                <w:rFonts w:eastAsia="仿宋_GB2312"/>
                <w:b/>
                <w:color w:val="000000"/>
                <w:sz w:val="24"/>
                <w:szCs w:val="24"/>
              </w:rPr>
              <w:t>刊名</w:t>
            </w:r>
          </w:p>
        </w:tc>
        <w:tc>
          <w:tcPr>
            <w:tcW w:w="2028" w:type="dxa"/>
            <w:vAlign w:val="center"/>
          </w:tcPr>
          <w:p>
            <w:pPr>
              <w:pStyle w:val="2"/>
              <w:jc w:val="center"/>
              <w:rPr>
                <w:rFonts w:eastAsia="仿宋_GB2312"/>
                <w:b/>
                <w:color w:val="000000"/>
                <w:sz w:val="24"/>
                <w:szCs w:val="24"/>
              </w:rPr>
            </w:pPr>
            <w:r>
              <w:rPr>
                <w:rFonts w:eastAsia="仿宋_GB2312"/>
                <w:b/>
                <w:color w:val="000000"/>
                <w:sz w:val="24"/>
                <w:szCs w:val="24"/>
              </w:rPr>
              <w:t>年卷页码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461" w:type="dxa"/>
            <w:shd w:val="clear" w:color="auto" w:fill="auto"/>
            <w:vAlign w:val="center"/>
          </w:tcPr>
          <w:p>
            <w:pPr>
              <w:pStyle w:val="2"/>
              <w:jc w:val="center"/>
              <w:rPr>
                <w:rFonts w:eastAsia="仿宋_GB2312"/>
                <w:b/>
                <w:color w:val="000000"/>
                <w:szCs w:val="21"/>
              </w:rPr>
            </w:pPr>
            <w:r>
              <w:rPr>
                <w:rFonts w:eastAsia="仿宋_GB2312"/>
                <w:b/>
                <w:color w:val="000000"/>
                <w:szCs w:val="21"/>
              </w:rPr>
              <w:t>1</w:t>
            </w:r>
          </w:p>
        </w:tc>
        <w:tc>
          <w:tcPr>
            <w:tcW w:w="3049" w:type="dxa"/>
            <w:shd w:val="clear" w:color="auto" w:fill="FFFFFF"/>
            <w:vAlign w:val="center"/>
          </w:tcPr>
          <w:p>
            <w:pPr>
              <w:rPr>
                <w:rFonts w:eastAsia="仿宋_GB2312"/>
                <w:b/>
                <w:color w:val="000000"/>
                <w:sz w:val="18"/>
                <w:szCs w:val="18"/>
              </w:rPr>
            </w:pPr>
            <w:r>
              <w:rPr>
                <w:rFonts w:hint="eastAsia"/>
                <w:szCs w:val="21"/>
              </w:rPr>
              <w:t>半导体激光对钝顶螺旋藻形态和生长的影响</w:t>
            </w:r>
          </w:p>
        </w:tc>
        <w:tc>
          <w:tcPr>
            <w:tcW w:w="839" w:type="dxa"/>
            <w:shd w:val="clear" w:color="auto" w:fill="auto"/>
            <w:vAlign w:val="center"/>
          </w:tcPr>
          <w:p>
            <w:pPr>
              <w:pStyle w:val="2"/>
              <w:rPr>
                <w:rFonts w:eastAsia="仿宋_GB2312"/>
                <w:b/>
                <w:color w:val="000000"/>
                <w:sz w:val="18"/>
                <w:szCs w:val="18"/>
              </w:rPr>
            </w:pPr>
            <w:r>
              <w:rPr>
                <w:rFonts w:eastAsia="仿宋_GB2312"/>
                <w:b/>
                <w:color w:val="000000"/>
                <w:sz w:val="18"/>
                <w:szCs w:val="18"/>
              </w:rPr>
              <w:t>20</w:t>
            </w:r>
            <w:r>
              <w:rPr>
                <w:rFonts w:hint="eastAsia" w:eastAsia="仿宋_GB2312"/>
                <w:b/>
                <w:color w:val="000000"/>
                <w:sz w:val="18"/>
                <w:szCs w:val="18"/>
              </w:rPr>
              <w:t>00</w:t>
            </w:r>
          </w:p>
        </w:tc>
        <w:tc>
          <w:tcPr>
            <w:tcW w:w="2138" w:type="dxa"/>
            <w:shd w:val="clear" w:color="auto" w:fill="FFFFFF"/>
            <w:vAlign w:val="center"/>
          </w:tcPr>
          <w:p>
            <w:pPr>
              <w:rPr>
                <w:szCs w:val="21"/>
              </w:rPr>
            </w:pPr>
            <w:r>
              <w:rPr>
                <w:rFonts w:hint="eastAsia"/>
                <w:szCs w:val="21"/>
              </w:rPr>
              <w:t>1陈必链, 2王明兹, 3庄惠如, 4陈荣</w:t>
            </w:r>
          </w:p>
        </w:tc>
        <w:tc>
          <w:tcPr>
            <w:tcW w:w="1374" w:type="dxa"/>
            <w:shd w:val="clear" w:color="auto" w:fill="FFFFFF"/>
            <w:vAlign w:val="center"/>
          </w:tcPr>
          <w:p>
            <w:pPr>
              <w:rPr>
                <w:rFonts w:eastAsia="仿宋_GB2312"/>
                <w:b/>
                <w:color w:val="000000"/>
                <w:sz w:val="18"/>
                <w:szCs w:val="18"/>
              </w:rPr>
            </w:pPr>
            <w:r>
              <w:rPr>
                <w:rFonts w:hint="eastAsia"/>
                <w:szCs w:val="21"/>
              </w:rPr>
              <w:t>光子学报</w:t>
            </w:r>
          </w:p>
        </w:tc>
        <w:tc>
          <w:tcPr>
            <w:tcW w:w="2028" w:type="dxa"/>
            <w:shd w:val="clear" w:color="auto" w:fill="FFFFFF"/>
            <w:vAlign w:val="center"/>
          </w:tcPr>
          <w:p>
            <w:pPr>
              <w:rPr>
                <w:rFonts w:eastAsia="仿宋_GB2312"/>
                <w:b/>
                <w:color w:val="000000"/>
                <w:sz w:val="18"/>
                <w:szCs w:val="18"/>
              </w:rPr>
            </w:pPr>
            <w:r>
              <w:rPr>
                <w:szCs w:val="21"/>
              </w:rPr>
              <w:t>2000,</w:t>
            </w:r>
            <w:r>
              <w:rPr>
                <w:rFonts w:hint="eastAsia"/>
                <w:szCs w:val="21"/>
              </w:rPr>
              <w:t xml:space="preserve"> </w:t>
            </w:r>
            <w:r>
              <w:rPr>
                <w:szCs w:val="21"/>
              </w:rPr>
              <w:t>29(5):</w:t>
            </w:r>
            <w:r>
              <w:rPr>
                <w:rFonts w:hint="eastAsia"/>
                <w:szCs w:val="21"/>
              </w:rPr>
              <w:t xml:space="preserve"> </w:t>
            </w:r>
            <w:r>
              <w:rPr>
                <w:szCs w:val="21"/>
              </w:rPr>
              <w:t>411-414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461" w:type="dxa"/>
            <w:shd w:val="clear" w:color="auto" w:fill="auto"/>
            <w:vAlign w:val="center"/>
          </w:tcPr>
          <w:p>
            <w:pPr>
              <w:pStyle w:val="2"/>
              <w:jc w:val="center"/>
              <w:rPr>
                <w:rFonts w:eastAsia="仿宋_GB2312"/>
                <w:b/>
                <w:color w:val="000000"/>
                <w:szCs w:val="21"/>
              </w:rPr>
            </w:pPr>
            <w:r>
              <w:rPr>
                <w:rFonts w:hint="eastAsia" w:eastAsia="仿宋_GB2312"/>
                <w:b/>
                <w:color w:val="000000"/>
                <w:szCs w:val="21"/>
              </w:rPr>
              <w:t>2</w:t>
            </w:r>
          </w:p>
        </w:tc>
        <w:tc>
          <w:tcPr>
            <w:tcW w:w="3049" w:type="dxa"/>
            <w:shd w:val="clear" w:color="auto" w:fill="FFFFFF"/>
            <w:vAlign w:val="center"/>
          </w:tcPr>
          <w:p>
            <w:pPr>
              <w:rPr>
                <w:szCs w:val="21"/>
              </w:rPr>
            </w:pPr>
            <w:bookmarkStart w:id="0" w:name="OLE_LINK6"/>
            <w:r>
              <w:rPr>
                <w:rFonts w:hint="eastAsia" w:eastAsia="仿宋_GB2312"/>
                <w:bCs/>
                <w:kern w:val="0"/>
                <w:sz w:val="20"/>
                <w:szCs w:val="18"/>
              </w:rPr>
              <w:t xml:space="preserve">A novel two-stage heterotrophic cultivation for starch-to protein switch to efficiently enhance protein content of </w:t>
            </w:r>
            <w:r>
              <w:rPr>
                <w:rFonts w:hint="eastAsia" w:eastAsia="仿宋_GB2312"/>
                <w:bCs/>
                <w:i/>
                <w:kern w:val="0"/>
                <w:sz w:val="20"/>
                <w:szCs w:val="18"/>
              </w:rPr>
              <w:t>Chlorella</w:t>
            </w:r>
            <w:r>
              <w:rPr>
                <w:rFonts w:hint="eastAsia" w:eastAsia="仿宋_GB2312"/>
                <w:bCs/>
                <w:kern w:val="0"/>
                <w:sz w:val="20"/>
                <w:szCs w:val="18"/>
              </w:rPr>
              <w:t xml:space="preserve"> sp. MBFJNU-17</w:t>
            </w:r>
            <w:bookmarkEnd w:id="0"/>
          </w:p>
        </w:tc>
        <w:tc>
          <w:tcPr>
            <w:tcW w:w="839" w:type="dxa"/>
            <w:shd w:val="clear" w:color="auto" w:fill="auto"/>
            <w:vAlign w:val="center"/>
          </w:tcPr>
          <w:p>
            <w:pPr>
              <w:pStyle w:val="2"/>
              <w:rPr>
                <w:rFonts w:eastAsia="仿宋_GB2312"/>
                <w:b/>
                <w:color w:val="000000"/>
                <w:sz w:val="18"/>
                <w:szCs w:val="18"/>
              </w:rPr>
            </w:pPr>
            <w:r>
              <w:rPr>
                <w:rFonts w:hint="eastAsia" w:eastAsia="仿宋_GB2312"/>
                <w:b/>
                <w:color w:val="000000"/>
                <w:sz w:val="18"/>
                <w:szCs w:val="18"/>
              </w:rPr>
              <w:t>2022</w:t>
            </w:r>
          </w:p>
        </w:tc>
        <w:tc>
          <w:tcPr>
            <w:tcW w:w="2138" w:type="dxa"/>
            <w:shd w:val="clear" w:color="auto" w:fill="FFFFFF"/>
            <w:vAlign w:val="center"/>
          </w:tcPr>
          <w:p>
            <w:pPr>
              <w:rPr>
                <w:szCs w:val="21"/>
              </w:rPr>
            </w:pPr>
            <w:r>
              <w:rPr>
                <w:rFonts w:hint="eastAsia"/>
                <w:szCs w:val="21"/>
              </w:rPr>
              <w:t>1肖雪花</w:t>
            </w:r>
            <w:r>
              <w:rPr>
                <w:szCs w:val="21"/>
              </w:rPr>
              <w:t xml:space="preserve">, </w:t>
            </w:r>
            <w:r>
              <w:rPr>
                <w:rFonts w:hint="eastAsia"/>
                <w:szCs w:val="21"/>
              </w:rPr>
              <w:t>2周有彩</w:t>
            </w:r>
            <w:r>
              <w:rPr>
                <w:szCs w:val="21"/>
              </w:rPr>
              <w:t xml:space="preserve">, </w:t>
            </w:r>
            <w:r>
              <w:rPr>
                <w:rFonts w:hint="eastAsia"/>
                <w:szCs w:val="21"/>
              </w:rPr>
              <w:t>3梁志波</w:t>
            </w:r>
            <w:r>
              <w:rPr>
                <w:szCs w:val="21"/>
              </w:rPr>
              <w:t xml:space="preserve">, </w:t>
            </w:r>
            <w:r>
              <w:rPr>
                <w:rFonts w:hint="eastAsia"/>
                <w:szCs w:val="21"/>
              </w:rPr>
              <w:t>4林荣昭</w:t>
            </w:r>
            <w:r>
              <w:rPr>
                <w:szCs w:val="21"/>
              </w:rPr>
              <w:t xml:space="preserve">, </w:t>
            </w:r>
            <w:r>
              <w:rPr>
                <w:rFonts w:hint="eastAsia"/>
                <w:szCs w:val="21"/>
              </w:rPr>
              <w:t>5王明兹</w:t>
            </w:r>
            <w:r>
              <w:rPr>
                <w:szCs w:val="21"/>
              </w:rPr>
              <w:t xml:space="preserve">, </w:t>
            </w:r>
            <w:r>
              <w:rPr>
                <w:rFonts w:hint="eastAsia"/>
                <w:szCs w:val="21"/>
              </w:rPr>
              <w:t>6陈必链， 7 何勇锦（通讯作者）</w:t>
            </w:r>
          </w:p>
        </w:tc>
        <w:tc>
          <w:tcPr>
            <w:tcW w:w="1374" w:type="dxa"/>
            <w:shd w:val="clear" w:color="auto" w:fill="FFFFFF"/>
            <w:vAlign w:val="center"/>
          </w:tcPr>
          <w:p>
            <w:pPr>
              <w:rPr>
                <w:szCs w:val="21"/>
              </w:rPr>
            </w:pPr>
            <w:r>
              <w:rPr>
                <w:kern w:val="0"/>
                <w:szCs w:val="21"/>
              </w:rPr>
              <w:t>Bioresource Technology</w:t>
            </w:r>
            <w:r>
              <w:rPr>
                <w:szCs w:val="21"/>
              </w:rPr>
              <w:t xml:space="preserve"> </w:t>
            </w:r>
          </w:p>
        </w:tc>
        <w:tc>
          <w:tcPr>
            <w:tcW w:w="2028" w:type="dxa"/>
            <w:shd w:val="clear" w:color="auto" w:fill="FFFFFF"/>
            <w:vAlign w:val="center"/>
          </w:tcPr>
          <w:p>
            <w:pPr>
              <w:rPr>
                <w:szCs w:val="21"/>
              </w:rPr>
            </w:pPr>
            <w:r>
              <w:rPr>
                <w:rFonts w:hint="eastAsia"/>
                <w:color w:val="000000"/>
                <w:szCs w:val="21"/>
              </w:rPr>
              <w:t>2022, 344:126187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461" w:type="dxa"/>
            <w:shd w:val="clear" w:color="auto" w:fill="auto"/>
            <w:vAlign w:val="center"/>
          </w:tcPr>
          <w:p>
            <w:pPr>
              <w:pStyle w:val="2"/>
              <w:jc w:val="center"/>
              <w:rPr>
                <w:rFonts w:eastAsia="仿宋_GB2312"/>
                <w:b/>
                <w:color w:val="000000"/>
                <w:szCs w:val="21"/>
              </w:rPr>
            </w:pPr>
            <w:r>
              <w:rPr>
                <w:rFonts w:hint="eastAsia" w:eastAsia="仿宋_GB2312"/>
                <w:b/>
                <w:color w:val="000000"/>
                <w:szCs w:val="21"/>
              </w:rPr>
              <w:t>3</w:t>
            </w:r>
          </w:p>
        </w:tc>
        <w:tc>
          <w:tcPr>
            <w:tcW w:w="3049" w:type="dxa"/>
            <w:shd w:val="clear" w:color="auto" w:fill="FFFFFF"/>
            <w:vAlign w:val="center"/>
          </w:tcPr>
          <w:p>
            <w:pPr>
              <w:rPr>
                <w:bCs/>
                <w:color w:val="000000"/>
                <w:kern w:val="0"/>
                <w:szCs w:val="21"/>
              </w:rPr>
            </w:pPr>
            <w:r>
              <w:rPr>
                <w:bCs/>
                <w:color w:val="000000"/>
                <w:kern w:val="0"/>
                <w:szCs w:val="21"/>
              </w:rPr>
              <w:t>Sustainable biodiesel production from the green microalgae</w:t>
            </w:r>
            <w:r>
              <w:rPr>
                <w:bCs/>
                <w:i/>
                <w:color w:val="000000"/>
                <w:kern w:val="0"/>
                <w:szCs w:val="21"/>
              </w:rPr>
              <w:t xml:space="preserve"> Nannochloropsis</w:t>
            </w:r>
            <w:r>
              <w:rPr>
                <w:bCs/>
                <w:color w:val="000000"/>
                <w:kern w:val="0"/>
                <w:szCs w:val="21"/>
              </w:rPr>
              <w:t>: Novel integrated processes from cultivation to enzyme-assisted extraction</w:t>
            </w:r>
          </w:p>
          <w:p>
            <w:pPr>
              <w:rPr>
                <w:rFonts w:eastAsia="仿宋_GB2312"/>
                <w:b/>
                <w:color w:val="000000"/>
                <w:sz w:val="18"/>
                <w:szCs w:val="18"/>
              </w:rPr>
            </w:pPr>
            <w:r>
              <w:rPr>
                <w:bCs/>
                <w:color w:val="000000"/>
                <w:kern w:val="0"/>
                <w:szCs w:val="21"/>
              </w:rPr>
              <w:t xml:space="preserve"> and ethanolysis of lipids</w:t>
            </w:r>
          </w:p>
        </w:tc>
        <w:tc>
          <w:tcPr>
            <w:tcW w:w="839" w:type="dxa"/>
            <w:shd w:val="clear" w:color="auto" w:fill="auto"/>
            <w:vAlign w:val="center"/>
          </w:tcPr>
          <w:p>
            <w:pPr>
              <w:pStyle w:val="2"/>
              <w:rPr>
                <w:rFonts w:eastAsia="仿宋_GB2312"/>
                <w:b/>
                <w:color w:val="000000"/>
                <w:sz w:val="18"/>
                <w:szCs w:val="18"/>
              </w:rPr>
            </w:pPr>
            <w:r>
              <w:rPr>
                <w:rFonts w:eastAsia="仿宋_GB2312"/>
                <w:b/>
                <w:color w:val="000000"/>
                <w:sz w:val="18"/>
                <w:szCs w:val="18"/>
              </w:rPr>
              <w:t>20</w:t>
            </w:r>
            <w:r>
              <w:rPr>
                <w:rFonts w:hint="eastAsia" w:eastAsia="仿宋_GB2312"/>
                <w:b/>
                <w:color w:val="000000"/>
                <w:sz w:val="18"/>
                <w:szCs w:val="18"/>
              </w:rPr>
              <w:t>20</w:t>
            </w:r>
          </w:p>
        </w:tc>
        <w:tc>
          <w:tcPr>
            <w:tcW w:w="2138" w:type="dxa"/>
            <w:shd w:val="clear" w:color="auto" w:fill="FFFFFF"/>
            <w:vAlign w:val="center"/>
          </w:tcPr>
          <w:p>
            <w:pPr>
              <w:rPr>
                <w:szCs w:val="21"/>
              </w:rPr>
            </w:pPr>
            <w:r>
              <w:rPr>
                <w:rFonts w:hint="eastAsia" w:ascii="宋体" w:hAnsi="宋体"/>
                <w:b w:val="0"/>
                <w:bCs w:val="0"/>
                <w:color w:val="000000"/>
                <w:kern w:val="0"/>
                <w:szCs w:val="21"/>
              </w:rPr>
              <w:t>1何勇锦, 2张冰冰,</w:t>
            </w:r>
            <w:r>
              <w:rPr>
                <w:rFonts w:hint="eastAsia" w:ascii="宋体" w:hAnsi="宋体"/>
                <w:bCs/>
                <w:color w:val="000000"/>
                <w:kern w:val="0"/>
                <w:szCs w:val="21"/>
              </w:rPr>
              <w:t xml:space="preserve"> 3郭帅, 4Zheng Guo, 5陈必链, 6王明兹（通讯作者）</w:t>
            </w:r>
          </w:p>
        </w:tc>
        <w:tc>
          <w:tcPr>
            <w:tcW w:w="1374" w:type="dxa"/>
            <w:shd w:val="clear" w:color="auto" w:fill="FFFFFF"/>
            <w:vAlign w:val="center"/>
          </w:tcPr>
          <w:p>
            <w:pPr>
              <w:rPr>
                <w:rFonts w:eastAsia="仿宋_GB2312"/>
                <w:b/>
                <w:color w:val="000000"/>
                <w:sz w:val="18"/>
                <w:szCs w:val="18"/>
              </w:rPr>
            </w:pPr>
            <w:r>
              <w:rPr>
                <w:bCs/>
                <w:color w:val="000000"/>
                <w:kern w:val="0"/>
                <w:szCs w:val="21"/>
              </w:rPr>
              <w:t>Energy Conversion and Management</w:t>
            </w:r>
          </w:p>
        </w:tc>
        <w:tc>
          <w:tcPr>
            <w:tcW w:w="2028" w:type="dxa"/>
            <w:shd w:val="clear" w:color="auto" w:fill="FFFFFF"/>
            <w:vAlign w:val="center"/>
          </w:tcPr>
          <w:p>
            <w:pPr>
              <w:rPr>
                <w:rFonts w:eastAsia="仿宋_GB2312"/>
                <w:b/>
                <w:color w:val="000000"/>
                <w:sz w:val="18"/>
                <w:szCs w:val="18"/>
              </w:rPr>
            </w:pPr>
            <w:r>
              <w:rPr>
                <w:color w:val="000000"/>
                <w:szCs w:val="21"/>
              </w:rPr>
              <w:t>2020, 209</w:t>
            </w:r>
            <w:r>
              <w:rPr>
                <w:rFonts w:hint="eastAsia"/>
                <w:color w:val="000000"/>
                <w:szCs w:val="21"/>
              </w:rPr>
              <w:t>：</w:t>
            </w:r>
            <w:r>
              <w:rPr>
                <w:color w:val="000000"/>
                <w:szCs w:val="21"/>
              </w:rPr>
              <w:t>112618.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461" w:type="dxa"/>
            <w:shd w:val="clear" w:color="auto" w:fill="auto"/>
            <w:vAlign w:val="center"/>
          </w:tcPr>
          <w:p>
            <w:pPr>
              <w:pStyle w:val="2"/>
              <w:jc w:val="center"/>
              <w:rPr>
                <w:rFonts w:eastAsia="仿宋_GB2312"/>
                <w:b/>
                <w:color w:val="000000"/>
                <w:szCs w:val="21"/>
              </w:rPr>
            </w:pPr>
            <w:r>
              <w:rPr>
                <w:rFonts w:hint="eastAsia" w:eastAsia="仿宋_GB2312"/>
                <w:b/>
                <w:color w:val="000000"/>
                <w:szCs w:val="21"/>
              </w:rPr>
              <w:t>4</w:t>
            </w:r>
          </w:p>
        </w:tc>
        <w:tc>
          <w:tcPr>
            <w:tcW w:w="3049" w:type="dxa"/>
            <w:shd w:val="clear" w:color="auto" w:fill="FFFFFF"/>
            <w:vAlign w:val="center"/>
          </w:tcPr>
          <w:p>
            <w:pPr>
              <w:rPr>
                <w:rFonts w:eastAsia="仿宋_GB2312"/>
                <w:b/>
                <w:color w:val="000000"/>
                <w:sz w:val="18"/>
                <w:szCs w:val="18"/>
              </w:rPr>
            </w:pPr>
            <w:r>
              <w:rPr>
                <w:kern w:val="0"/>
                <w:szCs w:val="21"/>
              </w:rPr>
              <w:t xml:space="preserve">Lipid extraction from wet </w:t>
            </w:r>
            <w:r>
              <w:rPr>
                <w:i/>
                <w:iCs/>
                <w:kern w:val="0"/>
                <w:szCs w:val="21"/>
              </w:rPr>
              <w:t xml:space="preserve">Nannochloropsis </w:t>
            </w:r>
            <w:r>
              <w:rPr>
                <w:kern w:val="0"/>
                <w:szCs w:val="21"/>
              </w:rPr>
              <w:t>biomass via enzyme-assisted three phase partitioning</w:t>
            </w:r>
          </w:p>
        </w:tc>
        <w:tc>
          <w:tcPr>
            <w:tcW w:w="839" w:type="dxa"/>
            <w:shd w:val="clear" w:color="auto" w:fill="auto"/>
            <w:vAlign w:val="center"/>
          </w:tcPr>
          <w:p>
            <w:pPr>
              <w:pStyle w:val="2"/>
              <w:rPr>
                <w:rFonts w:eastAsia="仿宋_GB2312"/>
                <w:b/>
                <w:color w:val="000000"/>
                <w:sz w:val="18"/>
                <w:szCs w:val="18"/>
              </w:rPr>
            </w:pPr>
            <w:r>
              <w:rPr>
                <w:rFonts w:eastAsia="仿宋_GB2312"/>
                <w:b/>
                <w:color w:val="000000"/>
                <w:sz w:val="18"/>
                <w:szCs w:val="18"/>
              </w:rPr>
              <w:t>20</w:t>
            </w:r>
            <w:r>
              <w:rPr>
                <w:rFonts w:hint="eastAsia" w:eastAsia="仿宋_GB2312"/>
                <w:b/>
                <w:color w:val="000000"/>
                <w:sz w:val="18"/>
                <w:szCs w:val="18"/>
              </w:rPr>
              <w:t>19</w:t>
            </w:r>
          </w:p>
        </w:tc>
        <w:tc>
          <w:tcPr>
            <w:tcW w:w="2138" w:type="dxa"/>
            <w:shd w:val="clear" w:color="auto" w:fill="FFFFFF"/>
            <w:vAlign w:val="center"/>
          </w:tcPr>
          <w:p>
            <w:pPr>
              <w:rPr>
                <w:szCs w:val="21"/>
              </w:rPr>
            </w:pPr>
            <w:r>
              <w:rPr>
                <w:rFonts w:hint="eastAsia"/>
                <w:szCs w:val="21"/>
              </w:rPr>
              <w:t>1邱昌杨， 2何勇锦, 3黄子诚, 4李绍峰, 5黄键, 6王明兹, 7陈必链（通讯作者）</w:t>
            </w:r>
          </w:p>
        </w:tc>
        <w:tc>
          <w:tcPr>
            <w:tcW w:w="1374" w:type="dxa"/>
            <w:shd w:val="clear" w:color="auto" w:fill="FFFFFF"/>
            <w:vAlign w:val="center"/>
          </w:tcPr>
          <w:p>
            <w:r>
              <w:rPr>
                <w:kern w:val="0"/>
                <w:szCs w:val="21"/>
              </w:rPr>
              <w:t>Bioresource Technology</w:t>
            </w:r>
          </w:p>
        </w:tc>
        <w:tc>
          <w:tcPr>
            <w:tcW w:w="2028" w:type="dxa"/>
            <w:shd w:val="clear" w:color="auto" w:fill="FFFFFF"/>
            <w:vAlign w:val="center"/>
          </w:tcPr>
          <w:p>
            <w:pPr>
              <w:rPr>
                <w:rFonts w:eastAsia="仿宋_GB2312"/>
                <w:b/>
                <w:color w:val="000000"/>
                <w:sz w:val="18"/>
                <w:szCs w:val="18"/>
              </w:rPr>
            </w:pPr>
            <w:r>
              <w:rPr>
                <w:szCs w:val="21"/>
              </w:rPr>
              <w:t>2019,</w:t>
            </w:r>
            <w:r>
              <w:rPr>
                <w:kern w:val="0"/>
                <w:szCs w:val="21"/>
              </w:rPr>
              <w:t xml:space="preserve"> 284:</w:t>
            </w:r>
            <w:r>
              <w:rPr>
                <w:rFonts w:hint="eastAsia"/>
                <w:kern w:val="0"/>
                <w:szCs w:val="21"/>
              </w:rPr>
              <w:t xml:space="preserve"> </w:t>
            </w:r>
            <w:r>
              <w:rPr>
                <w:kern w:val="0"/>
                <w:szCs w:val="21"/>
              </w:rPr>
              <w:t>381-390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461" w:type="dxa"/>
            <w:shd w:val="clear" w:color="auto" w:fill="auto"/>
            <w:vAlign w:val="center"/>
          </w:tcPr>
          <w:p>
            <w:pPr>
              <w:pStyle w:val="2"/>
              <w:jc w:val="center"/>
              <w:rPr>
                <w:rFonts w:eastAsia="仿宋_GB2312"/>
                <w:b/>
                <w:color w:val="000000"/>
                <w:szCs w:val="21"/>
              </w:rPr>
            </w:pPr>
            <w:r>
              <w:rPr>
                <w:rFonts w:hint="eastAsia" w:eastAsia="仿宋_GB2312"/>
                <w:b/>
                <w:color w:val="000000"/>
                <w:szCs w:val="21"/>
              </w:rPr>
              <w:t>5</w:t>
            </w:r>
          </w:p>
        </w:tc>
        <w:tc>
          <w:tcPr>
            <w:tcW w:w="3049" w:type="dxa"/>
            <w:shd w:val="clear" w:color="auto" w:fill="FFFFFF"/>
            <w:vAlign w:val="center"/>
          </w:tcPr>
          <w:p>
            <w:pPr>
              <w:rPr>
                <w:color w:val="000000"/>
                <w:szCs w:val="21"/>
              </w:rPr>
            </w:pPr>
            <w:r>
              <w:rPr>
                <w:color w:val="000000"/>
                <w:szCs w:val="21"/>
              </w:rPr>
              <w:t xml:space="preserve">Bioprocess operation strategies with mixotrophy/photoinduction to enhance lutein production of microalga </w:t>
            </w:r>
            <w:r>
              <w:rPr>
                <w:i/>
                <w:color w:val="000000"/>
                <w:szCs w:val="21"/>
              </w:rPr>
              <w:t>Chlorella sorokiniana</w:t>
            </w:r>
            <w:r>
              <w:rPr>
                <w:color w:val="000000"/>
                <w:szCs w:val="21"/>
              </w:rPr>
              <w:t xml:space="preserve"> FZU60</w:t>
            </w:r>
          </w:p>
        </w:tc>
        <w:tc>
          <w:tcPr>
            <w:tcW w:w="839" w:type="dxa"/>
            <w:shd w:val="clear" w:color="auto" w:fill="auto"/>
            <w:vAlign w:val="center"/>
          </w:tcPr>
          <w:p>
            <w:pPr>
              <w:pStyle w:val="2"/>
              <w:rPr>
                <w:rFonts w:eastAsia="仿宋_GB2312"/>
                <w:b/>
                <w:color w:val="000000"/>
                <w:sz w:val="18"/>
                <w:szCs w:val="18"/>
              </w:rPr>
            </w:pPr>
            <w:r>
              <w:rPr>
                <w:rFonts w:hint="eastAsia" w:eastAsia="仿宋_GB2312"/>
                <w:b/>
                <w:color w:val="000000"/>
                <w:sz w:val="18"/>
                <w:szCs w:val="18"/>
              </w:rPr>
              <w:t>2019</w:t>
            </w:r>
          </w:p>
        </w:tc>
        <w:tc>
          <w:tcPr>
            <w:tcW w:w="2138" w:type="dxa"/>
            <w:shd w:val="clear" w:color="auto" w:fill="FFFFFF"/>
            <w:vAlign w:val="center"/>
          </w:tcPr>
          <w:p>
            <w:pPr>
              <w:rPr>
                <w:szCs w:val="21"/>
              </w:rPr>
            </w:pPr>
            <w:r>
              <w:rPr>
                <w:rFonts w:hint="eastAsia"/>
                <w:szCs w:val="21"/>
              </w:rPr>
              <w:t>1谢友坪, 2李军, 3马瑞娟, 4贺诗欣, 5石新国, 6刘乐冕, 7陈剑锋（通讯作者）</w:t>
            </w:r>
          </w:p>
        </w:tc>
        <w:tc>
          <w:tcPr>
            <w:tcW w:w="1374" w:type="dxa"/>
            <w:shd w:val="clear" w:color="auto" w:fill="FFFFFF"/>
            <w:vAlign w:val="center"/>
          </w:tcPr>
          <w:p>
            <w:pPr>
              <w:rPr>
                <w:kern w:val="0"/>
                <w:szCs w:val="21"/>
              </w:rPr>
            </w:pPr>
            <w:r>
              <w:rPr>
                <w:kern w:val="0"/>
                <w:szCs w:val="21"/>
              </w:rPr>
              <w:t>Bioresource Technology</w:t>
            </w:r>
          </w:p>
        </w:tc>
        <w:tc>
          <w:tcPr>
            <w:tcW w:w="2028" w:type="dxa"/>
            <w:shd w:val="clear" w:color="auto" w:fill="FFFFFF"/>
            <w:vAlign w:val="center"/>
          </w:tcPr>
          <w:p>
            <w:pPr>
              <w:rPr>
                <w:kern w:val="0"/>
                <w:szCs w:val="21"/>
              </w:rPr>
            </w:pPr>
            <w:r>
              <w:rPr>
                <w:kern w:val="0"/>
                <w:szCs w:val="21"/>
              </w:rPr>
              <w:t>2019, 290: 121798.</w:t>
            </w:r>
          </w:p>
        </w:tc>
      </w:tr>
    </w:tbl>
    <w:p>
      <w:pPr>
        <w:pStyle w:val="2"/>
        <w:spacing w:beforeLines="50"/>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rPr>
        <w:t>9.其他支撑材料目录：</w:t>
      </w:r>
      <w:r>
        <w:rPr>
          <w:rFonts w:hint="eastAsia" w:ascii="仿宋_GB2312" w:hAnsi="仿宋_GB2312" w:eastAsia="仿宋_GB2312" w:cs="仿宋_GB2312"/>
          <w:b/>
          <w:color w:val="000000"/>
          <w:sz w:val="28"/>
          <w:szCs w:val="28"/>
          <w:lang w:val="en-US" w:eastAsia="zh-CN"/>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AE6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Body Text"/>
    <w:basedOn w:val="1"/>
    <w:qFormat/>
    <w:uiPriority w:val="99"/>
    <w:pPr>
      <w:widowControl/>
    </w:pPr>
    <w:rPr>
      <w:kern w:val="0"/>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宋体" w:cs="Times New Roman"/>
      <w:kern w:val="2"/>
      <w:sz w:val="18"/>
      <w:szCs w:val="18"/>
    </w:rPr>
  </w:style>
  <w:style w:type="character" w:customStyle="1" w:styleId="8">
    <w:name w:val="页脚 Char"/>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1635</Words>
  <Characters>2401</Characters>
  <Paragraphs>126</Paragraphs>
  <TotalTime>5</TotalTime>
  <ScaleCrop>false</ScaleCrop>
  <LinksUpToDate>false</LinksUpToDate>
  <CharactersWithSpaces>2504</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2025-04-07T02:42:00Z</dcterms:created>
  <dc:creator>Hojokey</dc:creator>
  <cp:lastModifiedBy>刘艳琼</cp:lastModifiedBy>
  <dcterms:modified xsi:type="dcterms:W3CDTF">2026-04-30T21:19:45Z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d70dadb6160f48358d6f8752fcab153f_23</vt:lpwstr>
  </property>
  <property fmtid="{D5CDD505-2E9C-101B-9397-08002B2CF9AE}" pid="4" name="KSOTemplateDocerSaveRecord">
    <vt:lpwstr>eyJoZGlkIjoiMmRiOTUxNzEwZmQ2YThlOTE2Mzc2ZmY2M2RjZTYyODkiLCJ1c2VySWQiOiIxMDEzODM3MTczIn0=</vt:lpwstr>
  </property>
</Properties>
</file>